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 –   MODELO DA PROPOSTA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 NOME/TÍTULO DA OBRA</w:t>
      </w:r>
    </w:p>
    <w:p w:rsidR="00000000" w:rsidDel="00000000" w:rsidP="00000000" w:rsidRDefault="00000000" w:rsidRPr="00000000" w14:paraId="00000006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 DESCRIÇÃO DA PROPOSTA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Na descrição, você deve apresentar informações gerais sobre o seu projeto. Algumas perguntas orientadoras: O que você realizará com o projeto? Por que ele é importante para a sociedade? Como a ideia do projeto surgiu? Conte sobre o contexto de realização.</w:t>
      </w:r>
    </w:p>
    <w:p w:rsidR="00000000" w:rsidDel="00000000" w:rsidP="00000000" w:rsidRDefault="00000000" w:rsidRPr="00000000" w14:paraId="0000000A">
      <w:pPr>
        <w:spacing w:after="120" w:before="120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B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  OBJETIVOS DA PROPOSTA 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Neste campo, você deve propor objetivos para o seu projeto, ou seja, deve informar o que você pretende alcançar com a realização do projeto. É importante que você seja breve e proponha entre três e cinco objetivos.</w:t>
      </w:r>
    </w:p>
    <w:p w:rsidR="00000000" w:rsidDel="00000000" w:rsidP="00000000" w:rsidRDefault="00000000" w:rsidRPr="00000000" w14:paraId="0000000D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Rule="auto"/>
        <w:ind w:left="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 LOCAL ONDE A PROPOSTA SERÁ EXECUTADA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20" w:before="120" w:lineRule="auto"/>
        <w:ind w:left="0" w:right="120" w:firstLine="0"/>
        <w:jc w:val="both"/>
        <w:rPr>
          <w:i w:val="1"/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Informe os espaços culturais e outros ambientes, além de municípios e Estados onde a sua proposta será realizada</w:t>
      </w:r>
    </w:p>
    <w:p w:rsidR="00000000" w:rsidDel="00000000" w:rsidP="00000000" w:rsidRDefault="00000000" w:rsidRPr="00000000" w14:paraId="00000010">
      <w:pPr>
        <w:spacing w:after="120" w:before="120" w:lineRule="auto"/>
        <w:ind w:left="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</w:t>
      </w:r>
    </w:p>
    <w:p w:rsidR="00000000" w:rsidDel="00000000" w:rsidP="00000000" w:rsidRDefault="00000000" w:rsidRPr="00000000" w14:paraId="00000011">
      <w:pPr>
        <w:spacing w:after="120" w:before="120" w:lineRule="auto"/>
        <w:ind w:left="0" w:righ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5 </w:t>
      </w:r>
      <w:r w:rsidDel="00000000" w:rsidR="00000000" w:rsidRPr="00000000">
        <w:rPr>
          <w:b w:val="1"/>
          <w:sz w:val="24"/>
          <w:szCs w:val="24"/>
          <w:rtl w:val="0"/>
        </w:rPr>
        <w:t xml:space="preserve">PREVISÃO DO PERÍODO DE ENTREGA DA PROPOSTA</w:t>
      </w:r>
    </w:p>
    <w:p w:rsidR="00000000" w:rsidDel="00000000" w:rsidP="00000000" w:rsidRDefault="00000000" w:rsidRPr="00000000" w14:paraId="00000012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13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14">
      <w:pPr>
        <w:spacing w:after="120" w:before="12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120" w:before="120" w:lineRule="auto"/>
        <w:ind w:left="0" w:right="120" w:firstLine="0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 EQUIPE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Rule="auto"/>
        <w:ind w:left="0" w:right="120" w:firstLine="0"/>
        <w:jc w:val="both"/>
        <w:rPr>
          <w:color w:val="ff0000"/>
          <w:sz w:val="20"/>
          <w:szCs w:val="20"/>
        </w:rPr>
      </w:pPr>
      <w:r w:rsidDel="00000000" w:rsidR="00000000" w:rsidRPr="00000000">
        <w:rPr>
          <w:i w:val="1"/>
          <w:color w:val="ff0000"/>
          <w:sz w:val="20"/>
          <w:szCs w:val="20"/>
          <w:rtl w:val="0"/>
        </w:rPr>
        <w:t xml:space="preserve">Informe quais são os profissionais que atuarão no projeto, conforme quadro a seguir</w:t>
      </w:r>
      <w:r w:rsidDel="00000000" w:rsidR="00000000" w:rsidRPr="00000000">
        <w:rPr>
          <w:rtl w:val="0"/>
        </w:rPr>
      </w:r>
    </w:p>
    <w:tbl>
      <w:tblPr>
        <w:tblStyle w:val="Table1"/>
        <w:tblW w:w="94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450"/>
        <w:tblGridChange w:id="0">
          <w:tblGrid>
            <w:gridCol w:w="9450"/>
          </w:tblGrid>
        </w:tblGridChange>
      </w:tblGrid>
      <w:tr>
        <w:trPr>
          <w:cantSplit w:val="0"/>
          <w:trHeight w:val="5966.865234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before="240" w:line="276" w:lineRule="auto"/>
              <w:ind w:left="-20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225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2475"/>
              <w:gridCol w:w="1560"/>
              <w:gridCol w:w="2070"/>
              <w:gridCol w:w="3120"/>
              <w:tblGridChange w:id="0">
                <w:tblGrid>
                  <w:gridCol w:w="2475"/>
                  <w:gridCol w:w="1560"/>
                  <w:gridCol w:w="2070"/>
                  <w:gridCol w:w="3120"/>
                </w:tblGrid>
              </w:tblGridChange>
            </w:tblGrid>
            <w:tr>
              <w:trPr>
                <w:cantSplit w:val="0"/>
                <w:trHeight w:val="675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8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A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spacing w:after="120" w:before="120" w:lineRule="auto"/>
                    <w:ind w:left="100" w:right="120" w:firstLine="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Mini currículo</w:t>
                  </w:r>
                </w:p>
              </w:tc>
            </w:tr>
            <w:tr>
              <w:trPr>
                <w:cantSplit w:val="0"/>
                <w:trHeight w:val="1275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C">
                  <w:pPr>
                    <w:spacing w:after="120" w:before="120" w:lineRule="auto"/>
                    <w:ind w:left="100" w:right="120" w:firstLine="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Ex.: Ana Maria 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spacing w:after="120" w:before="120" w:lineRule="auto"/>
                    <w:ind w:left="100" w:right="120" w:firstLine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Dançarina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E">
                  <w:pPr>
                    <w:spacing w:after="120" w:before="120" w:lineRule="auto"/>
                    <w:ind w:left="100" w:right="120" w:firstLine="0"/>
                    <w:jc w:val="center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11111111111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auto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spacing w:after="120" w:before="120" w:lineRule="auto"/>
                    <w:ind w:left="100" w:right="120" w:firstLine="0"/>
                    <w:jc w:val="both"/>
                    <w:rPr>
                      <w:color w:val="ff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color w:val="ff0000"/>
                      <w:sz w:val="24"/>
                      <w:szCs w:val="24"/>
                      <w:rtl w:val="0"/>
                    </w:rPr>
                    <w:t xml:space="preserve">(Insira uma breve descrição da trajetória da pessoa que será contratada)</w:t>
                  </w:r>
                </w:p>
              </w:tc>
            </w:tr>
          </w:tbl>
          <w:p w:rsidR="00000000" w:rsidDel="00000000" w:rsidP="00000000" w:rsidRDefault="00000000" w:rsidRPr="00000000" w14:paraId="00000020">
            <w:pPr>
              <w:spacing w:after="120" w:before="120" w:lineRule="auto"/>
              <w:ind w:left="12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120" w:before="120" w:lineRule="auto"/>
              <w:ind w:left="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7 A PROPOSTA POSSUI RECURSOS FINANCEIROS DE OUTRAS FONTES? SE SIM, QUAIS?</w:t>
            </w:r>
          </w:p>
          <w:p w:rsidR="00000000" w:rsidDel="00000000" w:rsidP="00000000" w:rsidRDefault="00000000" w:rsidRPr="00000000" w14:paraId="00000022">
            <w:pPr>
              <w:spacing w:after="120" w:before="120" w:lineRule="auto"/>
              <w:ind w:left="0" w:right="120" w:firstLine="0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Informe se o projeto prevê apoio financeiro, tais como cobrança de ingressos, patrocínio e/ou outras fontes de financiamento. Caso positivo, informe a previsão de valores e onde serão empregados no projeto</w:t>
            </w:r>
          </w:p>
          <w:p w:rsidR="00000000" w:rsidDel="00000000" w:rsidP="00000000" w:rsidRDefault="00000000" w:rsidRPr="00000000" w14:paraId="00000023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Não, o projeto não possui outras fontes de recursos financeiros</w:t>
            </w:r>
          </w:p>
          <w:p w:rsidR="00000000" w:rsidDel="00000000" w:rsidP="00000000" w:rsidRDefault="00000000" w:rsidRPr="00000000" w14:paraId="00000024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Apoio financeiro municipal</w:t>
            </w:r>
          </w:p>
          <w:p w:rsidR="00000000" w:rsidDel="00000000" w:rsidP="00000000" w:rsidRDefault="00000000" w:rsidRPr="00000000" w14:paraId="00000025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Apoio financeiro estadual</w:t>
            </w:r>
          </w:p>
          <w:p w:rsidR="00000000" w:rsidDel="00000000" w:rsidP="00000000" w:rsidRDefault="00000000" w:rsidRPr="00000000" w14:paraId="00000026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Recursos de Lei de Incentivo Municipal</w:t>
            </w:r>
          </w:p>
          <w:p w:rsidR="00000000" w:rsidDel="00000000" w:rsidP="00000000" w:rsidRDefault="00000000" w:rsidRPr="00000000" w14:paraId="00000027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Recursos de Lei de Incentivo Estadual</w:t>
            </w:r>
          </w:p>
          <w:p w:rsidR="00000000" w:rsidDel="00000000" w:rsidP="00000000" w:rsidRDefault="00000000" w:rsidRPr="00000000" w14:paraId="00000028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Recursos de Lei de Incentivo Federal</w:t>
            </w:r>
          </w:p>
          <w:p w:rsidR="00000000" w:rsidDel="00000000" w:rsidP="00000000" w:rsidRDefault="00000000" w:rsidRPr="00000000" w14:paraId="00000029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Patrocínio privado direto</w:t>
            </w:r>
          </w:p>
          <w:p w:rsidR="00000000" w:rsidDel="00000000" w:rsidP="00000000" w:rsidRDefault="00000000" w:rsidRPr="00000000" w14:paraId="0000002A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Patrocínio de instituição internacional</w:t>
            </w:r>
          </w:p>
          <w:p w:rsidR="00000000" w:rsidDel="00000000" w:rsidP="00000000" w:rsidRDefault="00000000" w:rsidRPr="00000000" w14:paraId="0000002B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Doações de Pessoas Físicas</w:t>
            </w:r>
          </w:p>
          <w:p w:rsidR="00000000" w:rsidDel="00000000" w:rsidP="00000000" w:rsidRDefault="00000000" w:rsidRPr="00000000" w14:paraId="0000002C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Doações de Empresas</w:t>
            </w:r>
          </w:p>
          <w:p w:rsidR="00000000" w:rsidDel="00000000" w:rsidP="00000000" w:rsidRDefault="00000000" w:rsidRPr="00000000" w14:paraId="0000002D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Cobrança de ingressos</w:t>
            </w:r>
          </w:p>
          <w:p w:rsidR="00000000" w:rsidDel="00000000" w:rsidP="00000000" w:rsidRDefault="00000000" w:rsidRPr="00000000" w14:paraId="0000002E">
            <w:pPr>
              <w:spacing w:after="120" w:before="120" w:lineRule="auto"/>
              <w:ind w:left="1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Outros, indicar qual.</w:t>
            </w:r>
          </w:p>
          <w:p w:rsidR="00000000" w:rsidDel="00000000" w:rsidP="00000000" w:rsidRDefault="00000000" w:rsidRPr="00000000" w14:paraId="0000002F">
            <w:pPr>
              <w:spacing w:after="120" w:before="120" w:lineRule="auto"/>
              <w:ind w:left="120" w:right="120" w:firstLine="0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(Se o projeto tem outras fontes de financiamento, detalhe quais são, o valor do financiamento e onde os recursos serão empregados no projeto)</w:t>
            </w:r>
          </w:p>
          <w:p w:rsidR="00000000" w:rsidDel="00000000" w:rsidP="00000000" w:rsidRDefault="00000000" w:rsidRPr="00000000" w14:paraId="00000030">
            <w:pPr>
              <w:spacing w:after="120" w:before="120" w:lineRule="auto"/>
              <w:ind w:left="0" w:right="120" w:firstLine="0"/>
              <w:jc w:val="both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8 PLANILHA ORÇAMENTÁRIA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120" w:before="120" w:lineRule="auto"/>
              <w:ind w:left="0" w:right="120" w:firstLine="0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Preencha a tabela informando todas as despesas indicando as metas/etapas às quais elas estão relacionadas</w:t>
            </w:r>
          </w:p>
          <w:p w:rsidR="00000000" w:rsidDel="00000000" w:rsidP="00000000" w:rsidRDefault="00000000" w:rsidRPr="00000000" w14:paraId="00000032">
            <w:pPr>
              <w:spacing w:after="120" w:before="120" w:lineRule="auto"/>
              <w:ind w:left="0" w:right="120" w:firstLine="0"/>
              <w:jc w:val="both"/>
              <w:rPr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OBS.: Pode haver a indicação do parâmetro de preço (Ex.: preço estabelecido no SALICNET, 3 orçamentos, etc.) utilizado com a referência específica do item de despesa para auxiliar a análise técnica da comissão de seleção.</w:t>
            </w:r>
          </w:p>
          <w:tbl>
            <w:tblPr>
              <w:tblStyle w:val="Table3"/>
              <w:tblW w:w="9510.0" w:type="dxa"/>
              <w:jc w:val="left"/>
              <w:tblBorders>
                <w:top w:color="000000" w:space="0" w:sz="0" w:val="nil"/>
                <w:left w:color="000000" w:space="0" w:sz="0" w:val="nil"/>
                <w:bottom w:color="000000" w:space="0" w:sz="0" w:val="nil"/>
                <w:right w:color="000000" w:space="0" w:sz="0" w:val="nil"/>
                <w:insideH w:color="000000" w:space="0" w:sz="0" w:val="nil"/>
                <w:insideV w:color="000000" w:space="0" w:sz="0" w:val="nil"/>
              </w:tblBorders>
              <w:tblLayout w:type="fixed"/>
              <w:tblLook w:val="0600"/>
            </w:tblPr>
            <w:tblGrid>
              <w:gridCol w:w="1305"/>
              <w:gridCol w:w="1500"/>
              <w:gridCol w:w="1140"/>
              <w:gridCol w:w="1440"/>
              <w:gridCol w:w="1380"/>
              <w:gridCol w:w="1380"/>
              <w:gridCol w:w="1365"/>
              <w:tblGridChange w:id="0">
                <w:tblGrid>
                  <w:gridCol w:w="1305"/>
                  <w:gridCol w:w="1500"/>
                  <w:gridCol w:w="1140"/>
                  <w:gridCol w:w="1440"/>
                  <w:gridCol w:w="1380"/>
                  <w:gridCol w:w="1380"/>
                  <w:gridCol w:w="1365"/>
                </w:tblGrid>
              </w:tblGridChange>
            </w:tblGrid>
            <w:tr>
              <w:trPr>
                <w:cantSplit w:val="0"/>
                <w:trHeight w:val="90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3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Descrição do item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4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Justificativa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5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Unidade de medida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Quantidade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7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Valor unitário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8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Valor total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shd w:fill="f2f2f2" w:val="clear"/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9">
                  <w:pPr>
                    <w:spacing w:after="120" w:before="120" w:lineRule="auto"/>
                    <w:ind w:right="120"/>
                    <w:jc w:val="center"/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Referência de preço (opcional)</w:t>
                  </w:r>
                </w:p>
              </w:tc>
            </w:tr>
            <w:tr>
              <w:trPr>
                <w:cantSplit w:val="0"/>
                <w:trHeight w:val="1110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A">
                  <w:pPr>
                    <w:spacing w:after="120" w:before="120" w:lineRule="auto"/>
                    <w:ind w:right="1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f0000"/>
                      <w:sz w:val="20"/>
                      <w:szCs w:val="20"/>
                      <w:rtl w:val="0"/>
                    </w:rPr>
                    <w:t xml:space="preserve">Ex.: Fotógrafo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B">
                  <w:pPr>
                    <w:spacing w:after="120" w:before="120" w:lineRule="auto"/>
                    <w:ind w:right="120"/>
                    <w:jc w:val="both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f0000"/>
                      <w:sz w:val="20"/>
                      <w:szCs w:val="20"/>
                      <w:rtl w:val="0"/>
                    </w:rPr>
                    <w:t xml:space="preserve">Profissional necessário para registro da oficina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C">
                  <w:pPr>
                    <w:spacing w:after="120" w:before="120" w:lineRule="auto"/>
                    <w:ind w:right="1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f0000"/>
                      <w:sz w:val="20"/>
                      <w:szCs w:val="20"/>
                      <w:rtl w:val="0"/>
                    </w:rPr>
                    <w:t xml:space="preserve">Serviço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spacing w:after="120" w:before="120" w:lineRule="auto"/>
                    <w:ind w:right="1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f0000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E">
                  <w:pPr>
                    <w:spacing w:after="120" w:before="120" w:lineRule="auto"/>
                    <w:ind w:right="1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f0000"/>
                      <w:sz w:val="20"/>
                      <w:szCs w:val="20"/>
                      <w:rtl w:val="0"/>
                    </w:rPr>
                    <w:t xml:space="preserve">R$1.100,00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F">
                  <w:pPr>
                    <w:spacing w:after="120" w:before="120" w:lineRule="auto"/>
                    <w:ind w:right="120"/>
                    <w:jc w:val="center"/>
                    <w:rPr>
                      <w:color w:val="ff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ff0000"/>
                      <w:sz w:val="20"/>
                      <w:szCs w:val="20"/>
                      <w:rtl w:val="0"/>
                    </w:rPr>
                    <w:t xml:space="preserve">R$1.100,00</w:t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100.0" w:type="dxa"/>
                    <w:bottom w:w="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0">
                  <w:pPr>
                    <w:spacing w:after="120" w:before="120" w:lineRule="auto"/>
                    <w:ind w:right="120"/>
                    <w:jc w:val="both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 </w:t>
                  </w:r>
                </w:p>
              </w:tc>
            </w:tr>
          </w:tbl>
          <w:p w:rsidR="00000000" w:rsidDel="00000000" w:rsidP="00000000" w:rsidRDefault="00000000" w:rsidRPr="00000000" w14:paraId="00000041">
            <w:pPr>
              <w:spacing w:after="120" w:before="120" w:lineRule="auto"/>
              <w:ind w:left="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20" w:before="120" w:lineRule="auto"/>
              <w:ind w:left="0" w:right="120" w:firstLine="0"/>
              <w:jc w:val="both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9 DOCUMENTOS COMPLEMENTARES </w:t>
            </w:r>
          </w:p>
          <w:p w:rsidR="00000000" w:rsidDel="00000000" w:rsidP="00000000" w:rsidRDefault="00000000" w:rsidRPr="00000000" w14:paraId="00000043">
            <w:pPr>
              <w:spacing w:after="120" w:before="120" w:lineRule="auto"/>
              <w:ind w:right="120"/>
              <w:jc w:val="both"/>
              <w:rPr>
                <w:i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ff0000"/>
                <w:sz w:val="20"/>
                <w:szCs w:val="20"/>
                <w:rtl w:val="0"/>
              </w:rPr>
              <w:t xml:space="preserve">Caso queira, junte documentos que auxiliam na análise do seu projeto e da sua equipe técnica, tais como currículos e portfólios, entre outros documentos que achar necessário</w:t>
            </w:r>
          </w:p>
          <w:p w:rsidR="00000000" w:rsidDel="00000000" w:rsidP="00000000" w:rsidRDefault="00000000" w:rsidRPr="00000000" w14:paraId="00000044">
            <w:pPr>
              <w:spacing w:after="120" w:before="120" w:lineRule="auto"/>
              <w:ind w:left="-20" w:right="120" w:firstLine="0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120" w:before="120" w:lineRule="auto"/>
        <w:ind w:left="0" w:right="120" w:firstLine="0"/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Gothic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