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/>
        <w:jc w:val="center"/>
        <w:rPr>
          <w:b/>
        </w:rPr>
      </w:pPr>
      <w:r>
        <w:rPr>
          <w:b/>
        </w:rPr>
        <w:t>ANEXO I – DESCRITIVO DE VAGAS</w:t>
      </w:r>
    </w:p>
    <w:p>
      <w:pPr>
        <w:pStyle w:val="Normal1"/>
        <w:spacing w:lineRule="auto" w:line="240"/>
        <w:jc w:val="center"/>
        <w:rPr>
          <w:b/>
        </w:rPr>
      </w:pPr>
      <w:r>
        <w:rPr>
          <w:b/>
        </w:rPr>
      </w:r>
    </w:p>
    <w:p>
      <w:pPr>
        <w:pStyle w:val="Normal1"/>
        <w:spacing w:lineRule="auto" w:line="240"/>
        <w:jc w:val="center"/>
        <w:rPr>
          <w:b/>
        </w:rPr>
      </w:pPr>
      <w:r>
        <w:rPr>
          <w:b/>
        </w:rPr>
      </w:r>
    </w:p>
    <w:p>
      <w:pPr>
        <w:pStyle w:val="Normal1"/>
        <w:spacing w:lineRule="auto" w:line="240"/>
        <w:rPr>
          <w:b/>
        </w:rPr>
      </w:pPr>
      <w:r>
        <w:rPr>
          <w:b/>
        </w:rPr>
        <w:t>1. DAS ATIVIDADES</w:t>
      </w:r>
    </w:p>
    <w:p>
      <w:pPr>
        <w:pStyle w:val="Normal1"/>
        <w:spacing w:lineRule="auto" w:line="240"/>
        <w:rPr/>
      </w:pPr>
      <w:r>
        <w:rPr/>
        <w:t>1.1 Compete a cada categoria as seguintes atividades:</w:t>
      </w:r>
    </w:p>
    <w:p>
      <w:pPr>
        <w:pStyle w:val="Normal1"/>
        <w:spacing w:lineRule="auto" w:line="240"/>
        <w:rPr/>
      </w:pPr>
      <w:r>
        <w:rPr/>
      </w:r>
    </w:p>
    <w:tbl>
      <w:tblPr>
        <w:tblStyle w:val="Table1"/>
        <w:tblW w:w="96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225"/>
        <w:gridCol w:w="6434"/>
      </w:tblGrid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9900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9900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>ATIVIDADE/ENTREGA</w:t>
            </w:r>
          </w:p>
        </w:tc>
      </w:tr>
      <w:tr>
        <w:trPr>
          <w:trHeight w:val="645" w:hRule="atLeast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- LITERATURA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Pesquisa com publicação, Publicação de livro / HQ / Gibi, Oficinas /contação de história, cordel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- INOVAÇÃO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 digital e inovação - Criação, produção e desenvolvimento de podcast, sites, mostras, blogs, revista virtual, dentre outros / Produção de Games, Realidade Aumentada e Aplicativos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- CAPACITAÇÃO/ OFICINA E WORKSHOPS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Ministrar cursos/oficinas/workshops culturais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- ARTES CÊNICAS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sz w:val="20"/>
                <w:szCs w:val="20"/>
              </w:rPr>
              <w:t>Teatro, dança, performances, entre outros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- ARTES VISUAIS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sz w:val="20"/>
                <w:szCs w:val="20"/>
              </w:rPr>
              <w:t>Intervenções artísticas, apoio a exposições, fotografia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- AUDIOVISUAL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Videoclipe, documentários, outros registros audiovisuais sobre a cultura Arapiraquense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- DIVERSIDADE CULTURAL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sz w:val="20"/>
                <w:szCs w:val="20"/>
              </w:rPr>
              <w:t>Apresentações AFRO, LGBTQIA+</w:t>
            </w:r>
            <w:r>
              <w:rPr>
                <w:sz w:val="20"/>
                <w:szCs w:val="20"/>
                <w:highlight w:val="white"/>
              </w:rPr>
              <w:t>, mulheres e idosos.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 - CULTURA GEEK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Apresentações de K Pop, encontros e performances Geek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 - MÚSICA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Apresentações em eventos públicos (ex.: eventos do calendário cultural)</w:t>
            </w:r>
          </w:p>
        </w:tc>
      </w:tr>
      <w:tr>
        <w:trPr/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- PRODUÇÕES AUTORAIS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Produção artística de material autoral.</w:t>
            </w:r>
          </w:p>
        </w:tc>
      </w:tr>
    </w:tbl>
    <w:p>
      <w:pPr>
        <w:pStyle w:val="Normal1"/>
        <w:spacing w:lineRule="auto" w:line="240"/>
        <w:jc w:val="both"/>
        <w:rPr>
          <w:b/>
        </w:rPr>
      </w:pPr>
      <w:r>
        <w:rPr>
          <w:b/>
        </w:rPr>
      </w:r>
    </w:p>
    <w:p>
      <w:pPr>
        <w:pStyle w:val="Normal1"/>
        <w:spacing w:lineRule="auto" w:line="240"/>
        <w:jc w:val="both"/>
        <w:rPr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3" w:right="1133" w:gutter="0" w:header="720" w:top="1133" w:footer="720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3181350</wp:posOffset>
          </wp:positionH>
          <wp:positionV relativeFrom="paragraph">
            <wp:posOffset>36195</wp:posOffset>
          </wp:positionV>
          <wp:extent cx="3847465" cy="606425"/>
          <wp:effectExtent l="0" t="0" r="0" b="0"/>
          <wp:wrapNone/>
          <wp:docPr id="3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44066" r="0" b="28483"/>
                  <a:stretch>
                    <a:fillRect/>
                  </a:stretch>
                </pic:blipFill>
                <pic:spPr bwMode="auto">
                  <a:xfrm>
                    <a:off x="0" y="0"/>
                    <a:ext cx="3847465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-704850</wp:posOffset>
          </wp:positionH>
          <wp:positionV relativeFrom="paragraph">
            <wp:posOffset>38100</wp:posOffset>
          </wp:positionV>
          <wp:extent cx="3890010" cy="609600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44066" r="-1091" b="28483"/>
                  <a:stretch>
                    <a:fillRect/>
                  </a:stretch>
                </pic:blipFill>
                <pic:spPr bwMode="auto">
                  <a:xfrm>
                    <a:off x="0" y="0"/>
                    <a:ext cx="389001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inline distT="0" distB="0" distL="0" distR="0">
          <wp:extent cx="6124575" cy="695325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44042" r="0" b="35734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rPr/>
    </w:pPr>
    <w:r>
      <w:rPr/>
      <mc:AlternateContent>
        <mc:Choice Requires="wps">
          <w:drawing>
            <wp:inline distT="0" distB="0" distL="0" distR="0">
              <wp:extent cx="6121400" cy="19050"/>
              <wp:effectExtent l="0" t="0" r="0" b="0"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"/>
                      <wps:cNvSpPr/>
                    </wps:nvSpPr>
                    <wps:spPr>
                      <a:xfrm>
                        <a:off x="0" y="0"/>
                        <a:ext cx="612144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fillcolor="#a0a0a0" stroked="f" o:allowincell="f" style="position:absolute;margin-left:0pt;margin-top:-1.55pt;width:481.95pt;height:1.45pt;mso-wrap-style:none;v-text-anchor:middle;mso-position-horizontal:center;mso-position-vertical:top">
              <v:fill o:detectmouseclick="t" type="solid" color2="#5f5f5f"/>
              <v:stroke color="#3465a4" joinstyle="round" endcap="flat"/>
              <w10:wrap type="topAndBottom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LibreOffice/7.5.2.2$Windows_X86_64 LibreOffice_project/53bb9681a964705cf672590721dbc85eb4d0c3a2</Application>
  <AppVersion>15.0000</AppVersion>
  <Pages>1</Pages>
  <Words>148</Words>
  <Characters>914</Characters>
  <CharactersWithSpaces>1038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